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14F" w:rsidRPr="00D823AA" w:rsidRDefault="00DB214F" w:rsidP="00DB214F">
      <w:pPr>
        <w:jc w:val="both"/>
        <w:rPr>
          <w:b/>
          <w:bCs/>
          <w:sz w:val="28"/>
          <w:szCs w:val="28"/>
          <w:lang w:val="es-ES_tradnl"/>
        </w:rPr>
      </w:pPr>
    </w:p>
    <w:p w:rsidR="00DB214F" w:rsidRPr="00D823AA" w:rsidRDefault="00DB214F" w:rsidP="00DB214F">
      <w:pPr>
        <w:jc w:val="center"/>
        <w:rPr>
          <w:b/>
          <w:bCs/>
          <w:sz w:val="32"/>
          <w:szCs w:val="32"/>
          <w:lang w:val="es-ES_tradnl"/>
        </w:rPr>
      </w:pPr>
      <w:r w:rsidRPr="00D823AA">
        <w:rPr>
          <w:b/>
          <w:bCs/>
          <w:sz w:val="32"/>
          <w:szCs w:val="32"/>
          <w:lang w:val="es-ES_tradnl"/>
        </w:rPr>
        <w:t xml:space="preserve">Extracto de la Programación del Departamento de Geografía e Historia </w:t>
      </w:r>
      <w:r w:rsidR="00175512">
        <w:rPr>
          <w:b/>
          <w:bCs/>
          <w:sz w:val="32"/>
          <w:szCs w:val="32"/>
          <w:lang w:val="es-ES_tradnl"/>
        </w:rPr>
        <w:t xml:space="preserve">para la asignatura Historia de España de 2º de Bach </w:t>
      </w:r>
      <w:r w:rsidRPr="00D823AA">
        <w:rPr>
          <w:b/>
          <w:bCs/>
          <w:sz w:val="32"/>
          <w:szCs w:val="32"/>
          <w:lang w:val="es-ES_tradnl"/>
        </w:rPr>
        <w:t>del IES Jimena Menéndez Pidal (págs. 19 a 23) incluida en la PGA del centro para el curso 2021-2022</w:t>
      </w:r>
    </w:p>
    <w:p w:rsidR="00DB214F" w:rsidRPr="00D823AA" w:rsidRDefault="00DB214F" w:rsidP="00DB214F">
      <w:pPr>
        <w:jc w:val="center"/>
        <w:rPr>
          <w:b/>
          <w:bCs/>
          <w:sz w:val="32"/>
          <w:szCs w:val="32"/>
          <w:lang w:val="es-ES_tradnl"/>
        </w:rPr>
      </w:pPr>
    </w:p>
    <w:p w:rsidR="00DB214F" w:rsidRPr="00D823AA" w:rsidRDefault="00DB214F" w:rsidP="00DB214F">
      <w:pPr>
        <w:jc w:val="both"/>
        <w:rPr>
          <w:b/>
          <w:bCs/>
          <w:sz w:val="28"/>
          <w:szCs w:val="28"/>
          <w:lang w:val="es-ES_tradnl"/>
        </w:rPr>
      </w:pPr>
      <w:r w:rsidRPr="00D823AA">
        <w:rPr>
          <w:b/>
          <w:bCs/>
          <w:sz w:val="28"/>
          <w:szCs w:val="28"/>
          <w:lang w:val="es-ES_tradnl"/>
        </w:rPr>
        <w:t>6. INSTRUMENTOS DE EVALUACIÓN Y PROCEDIMIENTOS DE RECUPERACIÓN</w:t>
      </w:r>
    </w:p>
    <w:p w:rsidR="00DB214F" w:rsidRPr="00D823AA" w:rsidRDefault="00DB214F" w:rsidP="00DB214F">
      <w:pPr>
        <w:jc w:val="both"/>
        <w:rPr>
          <w:b/>
          <w:bCs/>
          <w:i/>
          <w:iCs/>
          <w:sz w:val="24"/>
          <w:szCs w:val="24"/>
          <w:lang w:val="es-ES_tradnl"/>
        </w:rPr>
      </w:pPr>
    </w:p>
    <w:p w:rsidR="00D823AA" w:rsidRPr="00D823AA" w:rsidRDefault="00D823AA" w:rsidP="00D823AA">
      <w:pPr>
        <w:jc w:val="both"/>
        <w:rPr>
          <w:sz w:val="24"/>
          <w:szCs w:val="24"/>
          <w:lang w:val="es-ES_tradnl"/>
        </w:rPr>
      </w:pPr>
      <w:r w:rsidRPr="00D823AA">
        <w:rPr>
          <w:sz w:val="24"/>
          <w:szCs w:val="24"/>
          <w:lang w:val="es-ES_tradnl"/>
        </w:rPr>
        <w:t xml:space="preserve">La calificación será la media aritmética de las pruebas escritas. La calificación final será la nota media de las pruebas escritas realizadas durante </w:t>
      </w:r>
      <w:proofErr w:type="gramStart"/>
      <w:r w:rsidRPr="00D823AA">
        <w:rPr>
          <w:sz w:val="24"/>
          <w:szCs w:val="24"/>
          <w:lang w:val="es-ES_tradnl"/>
        </w:rPr>
        <w:t xml:space="preserve">el curso </w:t>
      </w:r>
      <w:r>
        <w:rPr>
          <w:sz w:val="24"/>
          <w:szCs w:val="24"/>
          <w:lang w:val="es-ES_tradnl"/>
        </w:rPr>
        <w:t>redondeadas</w:t>
      </w:r>
      <w:proofErr w:type="gramEnd"/>
      <w:r>
        <w:rPr>
          <w:sz w:val="24"/>
          <w:szCs w:val="24"/>
          <w:lang w:val="es-ES_tradnl"/>
        </w:rPr>
        <w:t xml:space="preserve"> como se indica infra. </w:t>
      </w:r>
      <w:r w:rsidRPr="00D823AA">
        <w:rPr>
          <w:sz w:val="24"/>
          <w:szCs w:val="24"/>
          <w:lang w:val="es-ES_tradnl"/>
        </w:rPr>
        <w:t xml:space="preserve">En los exámenes –uno o dos por trimestre hasta un total de cinco a lo largo del curso- se seguirá el modelo establecido para las pruebas de acceso a la Universidad de las universidades públicas de la Comunidad de Madrid y los criterios de puntuación serán los establecidos en ellas.  </w:t>
      </w:r>
      <w:r>
        <w:rPr>
          <w:sz w:val="24"/>
          <w:szCs w:val="24"/>
          <w:lang w:val="es-ES_tradnl"/>
        </w:rPr>
        <w:t>En caso no superar por curso la asignatura</w:t>
      </w:r>
      <w:r w:rsidRPr="00D823AA">
        <w:rPr>
          <w:sz w:val="24"/>
          <w:szCs w:val="24"/>
          <w:lang w:val="es-ES_tradnl"/>
        </w:rPr>
        <w:t xml:space="preserve"> serán de aplicación los criterios de recuperación establecidos a continuación.</w:t>
      </w:r>
    </w:p>
    <w:p w:rsidR="00D823AA" w:rsidRPr="00D823AA" w:rsidRDefault="00D823AA" w:rsidP="00DB214F">
      <w:pPr>
        <w:pStyle w:val="Prrafodelista"/>
        <w:ind w:left="0" w:right="-568"/>
        <w:jc w:val="both"/>
        <w:rPr>
          <w:rFonts w:ascii="Times New Roman" w:hAnsi="Times New Roman" w:cs="Times New Roman"/>
          <w:sz w:val="24"/>
          <w:szCs w:val="24"/>
          <w:lang w:val="es-ES_tradnl"/>
        </w:rPr>
      </w:pPr>
    </w:p>
    <w:p w:rsidR="00DB214F" w:rsidRPr="00D823AA" w:rsidRDefault="00DB214F" w:rsidP="00DB214F">
      <w:pPr>
        <w:pStyle w:val="Prrafodelista"/>
        <w:ind w:left="0" w:right="-568"/>
        <w:jc w:val="both"/>
        <w:rPr>
          <w:rFonts w:ascii="Times New Roman" w:hAnsi="Times New Roman" w:cs="Times New Roman"/>
          <w:b/>
          <w:bCs/>
          <w:sz w:val="24"/>
          <w:szCs w:val="24"/>
        </w:rPr>
      </w:pPr>
      <w:r w:rsidRPr="00D823AA">
        <w:rPr>
          <w:rFonts w:ascii="Times New Roman" w:hAnsi="Times New Roman" w:cs="Times New Roman"/>
          <w:sz w:val="24"/>
          <w:szCs w:val="24"/>
          <w:lang w:eastAsia="ar-SA"/>
        </w:rPr>
        <w:t xml:space="preserve">No se realizarán pruebas intermedias de recuperación de una evaluación. Existirá sólo un examen de recuperación </w:t>
      </w:r>
      <w:r w:rsidR="00D823AA" w:rsidRPr="00D823AA">
        <w:rPr>
          <w:rFonts w:ascii="Times New Roman" w:hAnsi="Times New Roman" w:cs="Times New Roman"/>
          <w:sz w:val="24"/>
          <w:szCs w:val="24"/>
          <w:lang w:eastAsia="ar-SA"/>
        </w:rPr>
        <w:t>al final de curso, para</w:t>
      </w:r>
      <w:r w:rsidRPr="00D823AA">
        <w:rPr>
          <w:rFonts w:ascii="Times New Roman" w:hAnsi="Times New Roman" w:cs="Times New Roman"/>
          <w:sz w:val="24"/>
          <w:szCs w:val="24"/>
          <w:lang w:eastAsia="ar-SA"/>
        </w:rPr>
        <w:t xml:space="preserve"> los alumnos con alguna parte</w:t>
      </w:r>
      <w:r w:rsidR="00D823AA" w:rsidRPr="00D823AA">
        <w:rPr>
          <w:rFonts w:ascii="Times New Roman" w:hAnsi="Times New Roman" w:cs="Times New Roman"/>
          <w:sz w:val="24"/>
          <w:szCs w:val="24"/>
          <w:lang w:eastAsia="ar-SA"/>
        </w:rPr>
        <w:t xml:space="preserve"> </w:t>
      </w:r>
      <w:r w:rsidR="00D823AA">
        <w:rPr>
          <w:rFonts w:ascii="Times New Roman" w:hAnsi="Times New Roman" w:cs="Times New Roman"/>
          <w:sz w:val="24"/>
          <w:szCs w:val="24"/>
          <w:lang w:eastAsia="ar-SA"/>
        </w:rPr>
        <w:t xml:space="preserve">suspensa </w:t>
      </w:r>
      <w:r w:rsidR="00D823AA" w:rsidRPr="00D823AA">
        <w:rPr>
          <w:rFonts w:ascii="Times New Roman" w:hAnsi="Times New Roman" w:cs="Times New Roman"/>
          <w:sz w:val="24"/>
          <w:szCs w:val="24"/>
          <w:lang w:eastAsia="ar-SA"/>
        </w:rPr>
        <w:t>o examen</w:t>
      </w:r>
      <w:r w:rsidRPr="00D823AA">
        <w:rPr>
          <w:rFonts w:ascii="Times New Roman" w:hAnsi="Times New Roman" w:cs="Times New Roman"/>
          <w:sz w:val="24"/>
          <w:szCs w:val="24"/>
          <w:lang w:eastAsia="ar-SA"/>
        </w:rPr>
        <w:t xml:space="preserve"> pendiente</w:t>
      </w:r>
      <w:r w:rsidR="00D823AA" w:rsidRPr="00D823AA">
        <w:rPr>
          <w:rFonts w:ascii="Times New Roman" w:hAnsi="Times New Roman" w:cs="Times New Roman"/>
          <w:sz w:val="24"/>
          <w:szCs w:val="24"/>
          <w:lang w:eastAsia="ar-SA"/>
        </w:rPr>
        <w:t xml:space="preserve">, quienes </w:t>
      </w:r>
      <w:r w:rsidRPr="00D823AA">
        <w:rPr>
          <w:rFonts w:ascii="Times New Roman" w:hAnsi="Times New Roman" w:cs="Times New Roman"/>
          <w:sz w:val="24"/>
          <w:szCs w:val="24"/>
          <w:lang w:eastAsia="ar-SA"/>
        </w:rPr>
        <w:t xml:space="preserve"> tendrán que presentarse si la media de </w:t>
      </w:r>
      <w:r w:rsidR="00D823AA" w:rsidRPr="00D823AA">
        <w:rPr>
          <w:rFonts w:ascii="Times New Roman" w:hAnsi="Times New Roman" w:cs="Times New Roman"/>
          <w:sz w:val="24"/>
          <w:szCs w:val="24"/>
          <w:lang w:eastAsia="ar-SA"/>
        </w:rPr>
        <w:t>los exámenes</w:t>
      </w:r>
      <w:r w:rsidRPr="00D823AA">
        <w:rPr>
          <w:rFonts w:ascii="Times New Roman" w:hAnsi="Times New Roman" w:cs="Times New Roman"/>
          <w:sz w:val="24"/>
          <w:szCs w:val="24"/>
          <w:lang w:eastAsia="ar-SA"/>
        </w:rPr>
        <w:t xml:space="preserve"> </w:t>
      </w:r>
      <w:r w:rsidR="00D823AA" w:rsidRPr="00D823AA">
        <w:rPr>
          <w:rFonts w:ascii="Times New Roman" w:hAnsi="Times New Roman" w:cs="Times New Roman"/>
          <w:sz w:val="24"/>
          <w:szCs w:val="24"/>
          <w:lang w:eastAsia="ar-SA"/>
        </w:rPr>
        <w:t>es superior o igual a 4 pero inferior</w:t>
      </w:r>
      <w:r w:rsidRPr="00D823AA">
        <w:rPr>
          <w:rFonts w:ascii="Times New Roman" w:hAnsi="Times New Roman" w:cs="Times New Roman"/>
          <w:sz w:val="24"/>
          <w:szCs w:val="24"/>
          <w:lang w:eastAsia="ar-SA"/>
        </w:rPr>
        <w:t xml:space="preserve"> a 5. Los contenidos de esa prueba de recuperación corresponderán  a las unidad</w:t>
      </w:r>
      <w:r w:rsidR="00D823AA">
        <w:rPr>
          <w:rFonts w:ascii="Times New Roman" w:hAnsi="Times New Roman" w:cs="Times New Roman"/>
          <w:sz w:val="24"/>
          <w:szCs w:val="24"/>
          <w:lang w:eastAsia="ar-SA"/>
        </w:rPr>
        <w:t xml:space="preserve">es didácticas impartidas en </w:t>
      </w:r>
      <w:r w:rsidRPr="00D823AA">
        <w:rPr>
          <w:rFonts w:ascii="Times New Roman" w:hAnsi="Times New Roman" w:cs="Times New Roman"/>
          <w:sz w:val="24"/>
          <w:szCs w:val="24"/>
          <w:lang w:eastAsia="ar-SA"/>
        </w:rPr>
        <w:t xml:space="preserve"> </w:t>
      </w:r>
      <w:r w:rsidR="00D823AA" w:rsidRPr="00D823AA">
        <w:rPr>
          <w:rFonts w:ascii="Times New Roman" w:hAnsi="Times New Roman" w:cs="Times New Roman"/>
          <w:sz w:val="24"/>
          <w:szCs w:val="24"/>
          <w:lang w:eastAsia="ar-SA"/>
        </w:rPr>
        <w:t>el examen</w:t>
      </w:r>
      <w:r w:rsidRPr="00D823AA">
        <w:rPr>
          <w:rFonts w:ascii="Times New Roman" w:hAnsi="Times New Roman" w:cs="Times New Roman"/>
          <w:sz w:val="24"/>
          <w:szCs w:val="24"/>
          <w:lang w:eastAsia="ar-SA"/>
        </w:rPr>
        <w:t xml:space="preserve"> que tengan suspenso</w:t>
      </w:r>
      <w:r w:rsidRPr="00D823AA">
        <w:rPr>
          <w:rFonts w:ascii="Times New Roman" w:hAnsi="Times New Roman" w:cs="Times New Roman"/>
          <w:lang w:eastAsia="ar-SA"/>
        </w:rPr>
        <w:t xml:space="preserve">. </w:t>
      </w:r>
      <w:r w:rsidRPr="00D823AA">
        <w:rPr>
          <w:rFonts w:ascii="Times New Roman" w:hAnsi="Times New Roman" w:cs="Times New Roman"/>
          <w:sz w:val="24"/>
          <w:szCs w:val="24"/>
          <w:lang w:eastAsia="ar-SA"/>
        </w:rPr>
        <w:t>Quienes tengan más de una evaluación pendiente y/o una nota media final inferior a 4, tendrán que concurrir a la prueba GLOBAL o con t</w:t>
      </w:r>
      <w:r w:rsidR="00D823AA" w:rsidRPr="00D823AA">
        <w:rPr>
          <w:rFonts w:ascii="Times New Roman" w:hAnsi="Times New Roman" w:cs="Times New Roman"/>
          <w:sz w:val="24"/>
          <w:szCs w:val="24"/>
          <w:lang w:eastAsia="ar-SA"/>
        </w:rPr>
        <w:t>oda la materia en convocatoria O</w:t>
      </w:r>
      <w:r w:rsidRPr="00D823AA">
        <w:rPr>
          <w:rFonts w:ascii="Times New Roman" w:hAnsi="Times New Roman" w:cs="Times New Roman"/>
          <w:sz w:val="24"/>
          <w:szCs w:val="24"/>
          <w:lang w:eastAsia="ar-SA"/>
        </w:rPr>
        <w:t>rdinaria (segunda semana de mayo previsiblemente)</w:t>
      </w:r>
      <w:r w:rsidR="00D823AA" w:rsidRPr="00D823AA">
        <w:rPr>
          <w:rFonts w:ascii="Times New Roman" w:hAnsi="Times New Roman" w:cs="Times New Roman"/>
          <w:sz w:val="24"/>
          <w:szCs w:val="24"/>
          <w:lang w:eastAsia="ar-SA"/>
        </w:rPr>
        <w:t xml:space="preserve"> y, en su caso, E</w:t>
      </w:r>
      <w:r w:rsidRPr="00D823AA">
        <w:rPr>
          <w:rFonts w:ascii="Times New Roman" w:hAnsi="Times New Roman" w:cs="Times New Roman"/>
          <w:sz w:val="24"/>
          <w:szCs w:val="24"/>
          <w:lang w:eastAsia="ar-SA"/>
        </w:rPr>
        <w:t xml:space="preserve">xtraordinaria (junio). </w:t>
      </w:r>
      <w:r w:rsidRPr="00D823AA">
        <w:rPr>
          <w:rFonts w:ascii="Times New Roman" w:hAnsi="Times New Roman" w:cs="Times New Roman"/>
          <w:lang w:eastAsia="ar-SA"/>
        </w:rPr>
        <w:t xml:space="preserve"> </w:t>
      </w:r>
    </w:p>
    <w:p w:rsidR="00DB214F" w:rsidRPr="00D823AA" w:rsidRDefault="00DB214F" w:rsidP="00DB214F">
      <w:pPr>
        <w:jc w:val="both"/>
        <w:rPr>
          <w:sz w:val="24"/>
          <w:szCs w:val="24"/>
        </w:rPr>
      </w:pPr>
    </w:p>
    <w:p w:rsidR="00DB214F" w:rsidRPr="00D823AA" w:rsidRDefault="00DB214F" w:rsidP="00DB214F">
      <w:pPr>
        <w:jc w:val="both"/>
        <w:rPr>
          <w:sz w:val="24"/>
          <w:szCs w:val="24"/>
          <w:lang w:val="es-ES_tradnl"/>
        </w:rPr>
      </w:pPr>
      <w:r w:rsidRPr="00D823AA">
        <w:rPr>
          <w:sz w:val="24"/>
          <w:szCs w:val="24"/>
          <w:lang w:val="es-ES_tradnl"/>
        </w:rPr>
        <w:t>Igualmente se valorará la ortografía y la capacidad de ex</w:t>
      </w:r>
      <w:r w:rsidR="00D823AA">
        <w:rPr>
          <w:sz w:val="24"/>
          <w:szCs w:val="24"/>
          <w:lang w:val="es-ES_tradnl"/>
        </w:rPr>
        <w:t>presión tanto oral como escrita tal como se detalla a continuación.</w:t>
      </w:r>
    </w:p>
    <w:p w:rsidR="00DB214F" w:rsidRPr="00D823AA" w:rsidRDefault="00DB214F" w:rsidP="00DB214F">
      <w:pPr>
        <w:jc w:val="both"/>
        <w:rPr>
          <w:sz w:val="24"/>
          <w:szCs w:val="24"/>
          <w:lang w:val="es-ES_tradnl"/>
        </w:rPr>
      </w:pPr>
    </w:p>
    <w:p w:rsidR="00DB214F" w:rsidRPr="00D823AA" w:rsidRDefault="00DB214F" w:rsidP="00DB214F">
      <w:pPr>
        <w:rPr>
          <w:b/>
          <w:bCs/>
          <w:sz w:val="28"/>
          <w:szCs w:val="28"/>
        </w:rPr>
      </w:pPr>
    </w:p>
    <w:p w:rsidR="00DB214F" w:rsidRPr="00D823AA" w:rsidRDefault="00DB214F" w:rsidP="00DB214F">
      <w:pPr>
        <w:rPr>
          <w:b/>
          <w:bCs/>
          <w:sz w:val="24"/>
          <w:szCs w:val="24"/>
        </w:rPr>
      </w:pPr>
      <w:r w:rsidRPr="00D823AA">
        <w:rPr>
          <w:b/>
          <w:bCs/>
          <w:sz w:val="24"/>
          <w:szCs w:val="24"/>
        </w:rPr>
        <w:t>CRITERIOS DE CALIFICACIÓN</w:t>
      </w:r>
    </w:p>
    <w:p w:rsidR="00DB214F" w:rsidRPr="00D823AA" w:rsidRDefault="00DB214F" w:rsidP="00DB214F">
      <w:pPr>
        <w:rPr>
          <w:b/>
          <w:bCs/>
          <w:sz w:val="24"/>
          <w:szCs w:val="24"/>
        </w:rPr>
      </w:pPr>
    </w:p>
    <w:p w:rsidR="00DB214F" w:rsidRPr="00D823AA" w:rsidRDefault="00DB214F" w:rsidP="00DB214F">
      <w:pPr>
        <w:jc w:val="both"/>
        <w:rPr>
          <w:sz w:val="24"/>
          <w:szCs w:val="24"/>
        </w:rPr>
      </w:pPr>
      <w:r w:rsidRPr="00D823AA">
        <w:rPr>
          <w:sz w:val="24"/>
          <w:szCs w:val="24"/>
        </w:rPr>
        <w:t xml:space="preserve">Los criterios de calificación aplicables serán: </w:t>
      </w:r>
    </w:p>
    <w:p w:rsidR="00DB214F" w:rsidRPr="00D823AA" w:rsidRDefault="00DB214F" w:rsidP="00DB214F">
      <w:pPr>
        <w:jc w:val="both"/>
        <w:rPr>
          <w:sz w:val="24"/>
          <w:szCs w:val="24"/>
        </w:rPr>
      </w:pPr>
    </w:p>
    <w:p w:rsidR="00DB214F" w:rsidRPr="00D823AA" w:rsidRDefault="00DB214F" w:rsidP="00DB214F">
      <w:pPr>
        <w:tabs>
          <w:tab w:val="num" w:pos="1080"/>
        </w:tabs>
        <w:jc w:val="both"/>
        <w:rPr>
          <w:sz w:val="24"/>
          <w:szCs w:val="24"/>
        </w:rPr>
      </w:pPr>
      <w:r w:rsidRPr="00D823AA">
        <w:rPr>
          <w:sz w:val="24"/>
          <w:szCs w:val="24"/>
        </w:rPr>
        <w:t xml:space="preserve">Con carácter general, se aplicarán los criterios de calificación dictados por </w:t>
      </w:r>
      <w:smartTag w:uri="urn:schemas-microsoft-com:office:smarttags" w:element="PersonName">
        <w:smartTagPr>
          <w:attr w:name="ProductID" w:val="la Comisión Coordinadora"/>
        </w:smartTagPr>
        <w:r w:rsidRPr="00D823AA">
          <w:rPr>
            <w:sz w:val="24"/>
            <w:szCs w:val="24"/>
          </w:rPr>
          <w:t>la Comisión Coordinadora</w:t>
        </w:r>
      </w:smartTag>
      <w:r w:rsidRPr="00D823AA">
        <w:rPr>
          <w:sz w:val="24"/>
          <w:szCs w:val="24"/>
        </w:rPr>
        <w:t xml:space="preserve"> de las pruebas de acceso a </w:t>
      </w:r>
      <w:smartTag w:uri="urn:schemas-microsoft-com:office:smarttags" w:element="PersonName">
        <w:smartTagPr>
          <w:attr w:name="ProductID" w:val="la Universidad"/>
        </w:smartTagPr>
        <w:r w:rsidRPr="00D823AA">
          <w:rPr>
            <w:sz w:val="24"/>
            <w:szCs w:val="24"/>
          </w:rPr>
          <w:t>la Universidad</w:t>
        </w:r>
      </w:smartTag>
      <w:r w:rsidRPr="00D823AA">
        <w:rPr>
          <w:sz w:val="24"/>
          <w:szCs w:val="24"/>
        </w:rPr>
        <w:t xml:space="preserve"> en los cursos anteriores: 4 puntos para las cuestiones correspondientes a los bloques </w:t>
      </w:r>
      <w:smartTag w:uri="urn:schemas-microsoft-com:office:smarttags" w:element="metricconverter">
        <w:smartTagPr>
          <w:attr w:name="ProductID" w:val="1 a"/>
        </w:smartTagPr>
        <w:r w:rsidRPr="00D823AA">
          <w:rPr>
            <w:sz w:val="24"/>
            <w:szCs w:val="24"/>
          </w:rPr>
          <w:t>1 a</w:t>
        </w:r>
      </w:smartTag>
      <w:r w:rsidRPr="00D823AA">
        <w:rPr>
          <w:sz w:val="24"/>
          <w:szCs w:val="24"/>
        </w:rPr>
        <w:t xml:space="preserve"> 4; 4,5 para el desarrollo de un tema o un comentario de texto de los bloques </w:t>
      </w:r>
      <w:smartTag w:uri="urn:schemas-microsoft-com:office:smarttags" w:element="metricconverter">
        <w:smartTagPr>
          <w:attr w:name="ProductID" w:val="5 a"/>
        </w:smartTagPr>
        <w:r w:rsidRPr="00D823AA">
          <w:rPr>
            <w:sz w:val="24"/>
            <w:szCs w:val="24"/>
          </w:rPr>
          <w:t>5 a</w:t>
        </w:r>
      </w:smartTag>
      <w:r w:rsidRPr="00D823AA">
        <w:rPr>
          <w:sz w:val="24"/>
          <w:szCs w:val="24"/>
        </w:rPr>
        <w:t xml:space="preserve"> 12; 1,5 para el comentario de una fuente histórica referida a estos últimos bloques.</w:t>
      </w:r>
    </w:p>
    <w:p w:rsidR="00DB214F" w:rsidRPr="00D823AA" w:rsidRDefault="00DB214F" w:rsidP="00DB214F">
      <w:pPr>
        <w:tabs>
          <w:tab w:val="num" w:pos="1080"/>
        </w:tabs>
        <w:ind w:firstLine="567"/>
        <w:jc w:val="both"/>
        <w:rPr>
          <w:sz w:val="24"/>
          <w:szCs w:val="24"/>
        </w:rPr>
      </w:pPr>
    </w:p>
    <w:p w:rsidR="00DB214F" w:rsidRPr="00D823AA" w:rsidRDefault="00DB214F" w:rsidP="00DB214F">
      <w:pPr>
        <w:tabs>
          <w:tab w:val="num" w:pos="1080"/>
        </w:tabs>
        <w:jc w:val="both"/>
        <w:rPr>
          <w:sz w:val="24"/>
          <w:szCs w:val="24"/>
        </w:rPr>
      </w:pPr>
      <w:r w:rsidRPr="00D823AA">
        <w:rPr>
          <w:sz w:val="24"/>
          <w:szCs w:val="24"/>
        </w:rPr>
        <w:t>Se realizará al menos una prueba escrita por trimestre. La calificación será el resultado de la media aritmética de los exámenes realizados. A final del curso se podrá  contabilizar hasta un 10% de la calificación final correspondiente a los trabajos: comentarios de textos, fuentes, resúmenes así como al comentario de películas, que se sumará a la media de las pruebas objetivas.</w:t>
      </w:r>
    </w:p>
    <w:p w:rsidR="00DB214F" w:rsidRPr="00D823AA" w:rsidRDefault="00DB214F" w:rsidP="00DB214F">
      <w:pPr>
        <w:tabs>
          <w:tab w:val="num" w:pos="1080"/>
        </w:tabs>
        <w:jc w:val="both"/>
        <w:rPr>
          <w:sz w:val="24"/>
          <w:szCs w:val="24"/>
        </w:rPr>
      </w:pPr>
      <w:r w:rsidRPr="00D823AA">
        <w:rPr>
          <w:sz w:val="24"/>
          <w:szCs w:val="24"/>
        </w:rPr>
        <w:t>Para la calificación se tendrán en cuenta los criterios de puntuación y calificación de las pruebas que se establezcan para la titulación o el acceso a la universidad.</w:t>
      </w: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lastRenderedPageBreak/>
        <w:t>Según estos criterios, la puntuación de las pruebas escritas será de 10 puntos máximo distribuidos entre las distintas cuestiones propuestas que se compondrán de:</w:t>
      </w: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t>Desarrollo por escrito de temas del programa</w:t>
      </w:r>
    </w:p>
    <w:p w:rsidR="00DB214F" w:rsidRPr="00D823AA" w:rsidRDefault="00DB214F" w:rsidP="00DB214F">
      <w:pPr>
        <w:pStyle w:val="Textosinformato"/>
        <w:jc w:val="both"/>
        <w:rPr>
          <w:rFonts w:ascii="Times New Roman" w:hAnsi="Times New Roman" w:cs="Times New Roman"/>
          <w:sz w:val="24"/>
          <w:szCs w:val="24"/>
        </w:rPr>
      </w:pP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t>Conocimiento del tema, capacidad de síntesis, expresión formal. Se valorará el ajuste de la respuesta a la cuestión planteada y la explicación ordenada del tema (claridad, orden y organización), la presentación correcta de los antecedentes, el empleo de la explicación multicausal, la precisión en la cronología y en el marco espacial, la explicación precisa de las consecuencias y la expresión del cambio y la continuidad.</w:t>
      </w:r>
    </w:p>
    <w:p w:rsidR="00DB214F" w:rsidRPr="00D823AA" w:rsidRDefault="00DB214F" w:rsidP="00DB214F">
      <w:pPr>
        <w:pStyle w:val="Piedepgina"/>
        <w:ind w:right="360"/>
        <w:jc w:val="center"/>
      </w:pP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t xml:space="preserve">Conceptos y capacidad de relación. Se valorará la riqueza de la argumentación, el uso de diversas evidencias históricas, el planteamiento de las cuestiones desde diversas ópticas y la diferenciación entre hechos, opiniones y juicios valorativos. </w:t>
      </w:r>
    </w:p>
    <w:p w:rsidR="00DB214F" w:rsidRPr="00D823AA" w:rsidRDefault="00DB214F" w:rsidP="00DB214F">
      <w:pPr>
        <w:pStyle w:val="Textosinformato"/>
        <w:jc w:val="both"/>
        <w:rPr>
          <w:rFonts w:ascii="Times New Roman" w:hAnsi="Times New Roman" w:cs="Times New Roman"/>
          <w:sz w:val="24"/>
          <w:szCs w:val="24"/>
        </w:rPr>
      </w:pP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t>Cuestiones (definición de  conceptos, hechos históricos, etc.) se atenderá a la precisión en la caracterización del hecho histórico  o concepto y a su correcta situación espacial y temporal.</w:t>
      </w:r>
    </w:p>
    <w:p w:rsidR="00DB214F" w:rsidRPr="00D823AA" w:rsidRDefault="00DB214F" w:rsidP="00DB214F">
      <w:pPr>
        <w:pStyle w:val="Textosinformato"/>
        <w:jc w:val="both"/>
        <w:rPr>
          <w:rFonts w:ascii="Times New Roman" w:hAnsi="Times New Roman" w:cs="Times New Roman"/>
          <w:sz w:val="24"/>
          <w:szCs w:val="24"/>
        </w:rPr>
      </w:pP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t>Instrumentos de análisis (cuadros estadísticos, mapas...) Se valorará la descripción, el análisis y la interpretación de la información que proporciona el documento.</w:t>
      </w:r>
    </w:p>
    <w:p w:rsidR="00DB214F" w:rsidRPr="00D823AA" w:rsidRDefault="00DB214F" w:rsidP="00DB214F">
      <w:pPr>
        <w:pStyle w:val="Textosinformato"/>
        <w:jc w:val="both"/>
        <w:rPr>
          <w:rFonts w:ascii="Times New Roman" w:hAnsi="Times New Roman" w:cs="Times New Roman"/>
          <w:sz w:val="24"/>
          <w:szCs w:val="24"/>
        </w:rPr>
      </w:pP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t xml:space="preserve">Análisis y comentario de textos históricos. En el conjunto se </w:t>
      </w:r>
      <w:proofErr w:type="gramStart"/>
      <w:r w:rsidRPr="00D823AA">
        <w:rPr>
          <w:rFonts w:ascii="Times New Roman" w:hAnsi="Times New Roman" w:cs="Times New Roman"/>
          <w:sz w:val="24"/>
          <w:szCs w:val="24"/>
        </w:rPr>
        <w:t>valorará :</w:t>
      </w:r>
      <w:proofErr w:type="gramEnd"/>
    </w:p>
    <w:p w:rsidR="00DB214F" w:rsidRPr="00D823AA" w:rsidRDefault="00DB214F" w:rsidP="00DB214F">
      <w:pPr>
        <w:pStyle w:val="Textosinformato"/>
        <w:numPr>
          <w:ilvl w:val="0"/>
          <w:numId w:val="1"/>
        </w:numPr>
        <w:ind w:left="1776"/>
        <w:jc w:val="both"/>
        <w:rPr>
          <w:rFonts w:ascii="Times New Roman" w:hAnsi="Times New Roman" w:cs="Times New Roman"/>
          <w:sz w:val="24"/>
          <w:szCs w:val="24"/>
        </w:rPr>
      </w:pPr>
      <w:r w:rsidRPr="00D823AA">
        <w:rPr>
          <w:rFonts w:ascii="Times New Roman" w:hAnsi="Times New Roman" w:cs="Times New Roman"/>
          <w:sz w:val="24"/>
          <w:szCs w:val="24"/>
        </w:rPr>
        <w:t>El ajuste de las respuestas a la formulación de las preguntas.</w:t>
      </w:r>
    </w:p>
    <w:p w:rsidR="00DB214F" w:rsidRPr="00D823AA" w:rsidRDefault="00DB214F" w:rsidP="00DB214F">
      <w:pPr>
        <w:pStyle w:val="Textosinformato"/>
        <w:numPr>
          <w:ilvl w:val="0"/>
          <w:numId w:val="1"/>
        </w:numPr>
        <w:ind w:left="1776"/>
        <w:jc w:val="both"/>
        <w:rPr>
          <w:rFonts w:ascii="Times New Roman" w:hAnsi="Times New Roman" w:cs="Times New Roman"/>
          <w:sz w:val="24"/>
          <w:szCs w:val="24"/>
        </w:rPr>
      </w:pPr>
      <w:r w:rsidRPr="00D823AA">
        <w:rPr>
          <w:rFonts w:ascii="Times New Roman" w:hAnsi="Times New Roman" w:cs="Times New Roman"/>
          <w:sz w:val="24"/>
          <w:szCs w:val="24"/>
        </w:rPr>
        <w:t>La diferenciación entre hechos, opiniones y juicios de valor.</w:t>
      </w:r>
    </w:p>
    <w:p w:rsidR="00DB214F" w:rsidRPr="00D823AA" w:rsidRDefault="00DB214F" w:rsidP="00DB214F">
      <w:pPr>
        <w:pStyle w:val="Textosinformato"/>
        <w:numPr>
          <w:ilvl w:val="0"/>
          <w:numId w:val="1"/>
        </w:numPr>
        <w:ind w:left="1776"/>
        <w:jc w:val="both"/>
        <w:rPr>
          <w:rFonts w:ascii="Times New Roman" w:hAnsi="Times New Roman" w:cs="Times New Roman"/>
          <w:sz w:val="24"/>
          <w:szCs w:val="24"/>
        </w:rPr>
      </w:pPr>
      <w:r w:rsidRPr="00D823AA">
        <w:rPr>
          <w:rFonts w:ascii="Times New Roman" w:hAnsi="Times New Roman" w:cs="Times New Roman"/>
          <w:sz w:val="24"/>
          <w:szCs w:val="24"/>
        </w:rPr>
        <w:t>Encuadre en el proceso histórico correspondiente.</w:t>
      </w:r>
    </w:p>
    <w:p w:rsidR="00DB214F" w:rsidRPr="00D823AA" w:rsidRDefault="00DB214F" w:rsidP="00DB214F">
      <w:pPr>
        <w:pStyle w:val="Textosinformato"/>
        <w:numPr>
          <w:ilvl w:val="0"/>
          <w:numId w:val="1"/>
        </w:numPr>
        <w:ind w:left="1776"/>
        <w:jc w:val="both"/>
        <w:rPr>
          <w:rFonts w:ascii="Times New Roman" w:hAnsi="Times New Roman" w:cs="Times New Roman"/>
          <w:sz w:val="24"/>
          <w:szCs w:val="24"/>
        </w:rPr>
      </w:pPr>
      <w:r w:rsidRPr="00D823AA">
        <w:rPr>
          <w:rFonts w:ascii="Times New Roman" w:hAnsi="Times New Roman" w:cs="Times New Roman"/>
          <w:sz w:val="24"/>
          <w:szCs w:val="24"/>
        </w:rPr>
        <w:t>El empleo adecuado del vocabulario histórico.</w:t>
      </w:r>
    </w:p>
    <w:p w:rsidR="00DB214F" w:rsidRPr="00D823AA" w:rsidRDefault="00DB214F" w:rsidP="00DB214F">
      <w:pPr>
        <w:pStyle w:val="Textosinformato"/>
        <w:ind w:left="708"/>
        <w:jc w:val="both"/>
        <w:rPr>
          <w:rFonts w:ascii="Times New Roman" w:hAnsi="Times New Roman" w:cs="Times New Roman"/>
          <w:sz w:val="24"/>
          <w:szCs w:val="24"/>
        </w:rPr>
      </w:pPr>
      <w:r w:rsidRPr="00D823AA">
        <w:rPr>
          <w:rFonts w:ascii="Times New Roman" w:hAnsi="Times New Roman" w:cs="Times New Roman"/>
          <w:sz w:val="24"/>
          <w:szCs w:val="24"/>
        </w:rPr>
        <w:t>Como elementos específicos:</w:t>
      </w:r>
    </w:p>
    <w:p w:rsidR="00DB214F" w:rsidRPr="00D823AA" w:rsidRDefault="00DB214F" w:rsidP="00DB214F">
      <w:pPr>
        <w:pStyle w:val="Textosinformato"/>
        <w:numPr>
          <w:ilvl w:val="0"/>
          <w:numId w:val="2"/>
        </w:numPr>
        <w:ind w:left="1776"/>
        <w:jc w:val="both"/>
        <w:rPr>
          <w:rFonts w:ascii="Times New Roman" w:hAnsi="Times New Roman" w:cs="Times New Roman"/>
          <w:sz w:val="24"/>
          <w:szCs w:val="24"/>
        </w:rPr>
      </w:pPr>
      <w:r w:rsidRPr="00D823AA">
        <w:rPr>
          <w:rFonts w:ascii="Times New Roman" w:hAnsi="Times New Roman" w:cs="Times New Roman"/>
          <w:sz w:val="24"/>
          <w:szCs w:val="24"/>
        </w:rPr>
        <w:t>Precisión en la localización temporal y espacial del texto y los demás aspectos clasificadores.</w:t>
      </w:r>
    </w:p>
    <w:p w:rsidR="00DB214F" w:rsidRPr="00D823AA" w:rsidRDefault="00DB214F" w:rsidP="00DB214F">
      <w:pPr>
        <w:pStyle w:val="Textosinformato"/>
        <w:numPr>
          <w:ilvl w:val="0"/>
          <w:numId w:val="2"/>
        </w:numPr>
        <w:ind w:left="1776"/>
        <w:jc w:val="both"/>
        <w:rPr>
          <w:rFonts w:ascii="Times New Roman" w:hAnsi="Times New Roman" w:cs="Times New Roman"/>
          <w:sz w:val="24"/>
          <w:szCs w:val="24"/>
        </w:rPr>
      </w:pPr>
      <w:r w:rsidRPr="00D823AA">
        <w:rPr>
          <w:rFonts w:ascii="Times New Roman" w:hAnsi="Times New Roman" w:cs="Times New Roman"/>
          <w:sz w:val="24"/>
          <w:szCs w:val="24"/>
        </w:rPr>
        <w:t>Diferenciación entre idea principal e ideas secundarias. Capacidad para analizar el texto y resumir su contenido.</w:t>
      </w:r>
    </w:p>
    <w:p w:rsidR="00DB214F" w:rsidRPr="00D823AA" w:rsidRDefault="00DB214F" w:rsidP="00DB214F">
      <w:pPr>
        <w:pStyle w:val="Textosinformato"/>
        <w:numPr>
          <w:ilvl w:val="0"/>
          <w:numId w:val="2"/>
        </w:numPr>
        <w:ind w:left="1776"/>
        <w:jc w:val="both"/>
        <w:rPr>
          <w:rFonts w:ascii="Times New Roman" w:hAnsi="Times New Roman" w:cs="Times New Roman"/>
          <w:sz w:val="24"/>
          <w:szCs w:val="24"/>
        </w:rPr>
      </w:pPr>
      <w:r w:rsidRPr="00D823AA">
        <w:rPr>
          <w:rFonts w:ascii="Times New Roman" w:hAnsi="Times New Roman" w:cs="Times New Roman"/>
          <w:sz w:val="24"/>
          <w:szCs w:val="24"/>
        </w:rPr>
        <w:t>Conocimiento del proceso histórico al que se refiere el texto.</w:t>
      </w:r>
    </w:p>
    <w:p w:rsidR="00DB214F" w:rsidRPr="00D823AA" w:rsidRDefault="00DB214F" w:rsidP="00DB214F">
      <w:pPr>
        <w:pStyle w:val="Textosinformato"/>
        <w:ind w:left="708"/>
        <w:jc w:val="both"/>
        <w:rPr>
          <w:rFonts w:ascii="Times New Roman" w:hAnsi="Times New Roman" w:cs="Times New Roman"/>
          <w:sz w:val="24"/>
          <w:szCs w:val="24"/>
        </w:rPr>
      </w:pPr>
      <w:r w:rsidRPr="00D823AA">
        <w:rPr>
          <w:rFonts w:ascii="Times New Roman" w:hAnsi="Times New Roman" w:cs="Times New Roman"/>
          <w:sz w:val="24"/>
          <w:szCs w:val="24"/>
        </w:rPr>
        <w:t>Se valorará negativamente:</w:t>
      </w:r>
    </w:p>
    <w:p w:rsidR="00DB214F" w:rsidRPr="00D823AA" w:rsidRDefault="00DB214F" w:rsidP="00DB214F">
      <w:pPr>
        <w:pStyle w:val="Textosinformato"/>
        <w:numPr>
          <w:ilvl w:val="0"/>
          <w:numId w:val="3"/>
        </w:numPr>
        <w:ind w:left="1776"/>
        <w:jc w:val="both"/>
        <w:rPr>
          <w:rFonts w:ascii="Times New Roman" w:hAnsi="Times New Roman" w:cs="Times New Roman"/>
          <w:sz w:val="24"/>
          <w:szCs w:val="24"/>
        </w:rPr>
      </w:pPr>
      <w:r w:rsidRPr="00D823AA">
        <w:rPr>
          <w:rFonts w:ascii="Times New Roman" w:hAnsi="Times New Roman" w:cs="Times New Roman"/>
          <w:sz w:val="24"/>
          <w:szCs w:val="24"/>
        </w:rPr>
        <w:t>Parafrasear el texto</w:t>
      </w:r>
    </w:p>
    <w:p w:rsidR="00DB214F" w:rsidRPr="00D823AA" w:rsidRDefault="00DB214F" w:rsidP="00DB214F">
      <w:pPr>
        <w:pStyle w:val="Textosinformato"/>
        <w:numPr>
          <w:ilvl w:val="0"/>
          <w:numId w:val="3"/>
        </w:numPr>
        <w:ind w:left="1776"/>
        <w:jc w:val="both"/>
        <w:rPr>
          <w:rFonts w:ascii="Times New Roman" w:hAnsi="Times New Roman" w:cs="Times New Roman"/>
          <w:sz w:val="24"/>
          <w:szCs w:val="24"/>
        </w:rPr>
      </w:pPr>
      <w:r w:rsidRPr="00D823AA">
        <w:rPr>
          <w:rFonts w:ascii="Times New Roman" w:hAnsi="Times New Roman" w:cs="Times New Roman"/>
          <w:sz w:val="24"/>
          <w:szCs w:val="24"/>
        </w:rPr>
        <w:t>Utilizar el texto como pretexto para extenderse sobre otros aspectos históricos o cuestiones ajenas a lo que se pregunta.</w:t>
      </w: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t>Al aplicar estos criterios de calificación se tendrá en cuenta que se hayan desarrollado de forma completa las cuestiones propuestas (no dejando preguntas en blanco o contestadas de forma totalmente inadecuada).</w:t>
      </w:r>
    </w:p>
    <w:p w:rsidR="00DB214F" w:rsidRPr="00D823AA" w:rsidRDefault="00DB214F" w:rsidP="00DB214F">
      <w:pPr>
        <w:pStyle w:val="Textosinformato"/>
        <w:jc w:val="both"/>
        <w:rPr>
          <w:rFonts w:ascii="Times New Roman" w:hAnsi="Times New Roman" w:cs="Times New Roman"/>
          <w:sz w:val="24"/>
          <w:szCs w:val="24"/>
        </w:rPr>
      </w:pP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t>Para obtener un resultado positivo (apto) será necesario obtener una calificación mínima de 5 puntos.</w:t>
      </w:r>
    </w:p>
    <w:p w:rsidR="00DB214F" w:rsidRPr="00D823AA" w:rsidRDefault="00DB214F" w:rsidP="00DB214F">
      <w:pPr>
        <w:pStyle w:val="Textosinformato"/>
        <w:jc w:val="both"/>
        <w:rPr>
          <w:rFonts w:ascii="Times New Roman" w:hAnsi="Times New Roman" w:cs="Times New Roman"/>
          <w:sz w:val="24"/>
          <w:szCs w:val="24"/>
        </w:rPr>
      </w:pPr>
    </w:p>
    <w:p w:rsidR="00DB214F" w:rsidRPr="00D823AA" w:rsidRDefault="00DB214F" w:rsidP="00DB214F">
      <w:pPr>
        <w:pStyle w:val="Textosinformato"/>
        <w:jc w:val="both"/>
        <w:rPr>
          <w:rFonts w:ascii="Times New Roman" w:hAnsi="Times New Roman" w:cs="Times New Roman"/>
          <w:sz w:val="24"/>
          <w:szCs w:val="24"/>
        </w:rPr>
      </w:pPr>
      <w:r w:rsidRPr="00D823AA">
        <w:rPr>
          <w:rFonts w:ascii="Times New Roman" w:hAnsi="Times New Roman" w:cs="Times New Roman"/>
          <w:sz w:val="24"/>
          <w:szCs w:val="24"/>
        </w:rPr>
        <w:t>Para los alumnos/as que no superen alguna de los dos primeros trimestres se realizarán pruebas de recuperación siguiendo los criterios anteriormente expuestos. La tercera evaluación se entiende como final y global.</w:t>
      </w:r>
    </w:p>
    <w:p w:rsidR="00DB214F" w:rsidRPr="00D823AA" w:rsidRDefault="00DB214F" w:rsidP="00DB214F">
      <w:pPr>
        <w:tabs>
          <w:tab w:val="num" w:pos="1080"/>
        </w:tabs>
        <w:ind w:firstLine="567"/>
        <w:jc w:val="both"/>
        <w:rPr>
          <w:sz w:val="24"/>
          <w:szCs w:val="24"/>
        </w:rPr>
      </w:pPr>
    </w:p>
    <w:p w:rsidR="00DB214F" w:rsidRPr="00D823AA" w:rsidRDefault="00DB214F" w:rsidP="00DB214F">
      <w:pPr>
        <w:tabs>
          <w:tab w:val="num" w:pos="1080"/>
        </w:tabs>
        <w:jc w:val="both"/>
        <w:rPr>
          <w:sz w:val="24"/>
          <w:szCs w:val="24"/>
        </w:rPr>
      </w:pPr>
      <w:r w:rsidRPr="00D823AA">
        <w:rPr>
          <w:sz w:val="24"/>
          <w:szCs w:val="24"/>
        </w:rPr>
        <w:t xml:space="preserve">La puntuación obtenida se expresará en números enteros, de </w:t>
      </w:r>
      <w:smartTag w:uri="urn:schemas-microsoft-com:office:smarttags" w:element="metricconverter">
        <w:smartTagPr>
          <w:attr w:name="ProductID" w:val="0 a"/>
        </w:smartTagPr>
        <w:r w:rsidRPr="00D823AA">
          <w:rPr>
            <w:sz w:val="24"/>
            <w:szCs w:val="24"/>
          </w:rPr>
          <w:t>0 a</w:t>
        </w:r>
      </w:smartTag>
      <w:r w:rsidRPr="00D823AA">
        <w:rPr>
          <w:sz w:val="24"/>
          <w:szCs w:val="24"/>
        </w:rPr>
        <w:t xml:space="preserve"> 10. En caso de emplearse decimales en las calificaciones parciales, se redondeará la nota final hasta el número entero anterior o posterior siguiendo el siguiente criterio: cuando el primer </w:t>
      </w:r>
      <w:r w:rsidRPr="00D823AA">
        <w:rPr>
          <w:sz w:val="24"/>
          <w:szCs w:val="24"/>
        </w:rPr>
        <w:lastRenderedPageBreak/>
        <w:t>decimal se encuentre comprendido entre 0 y 4, se redondeará al número entero inferior; cuando el primer decimal se halle entre 5 y 9, se redondeará al entero superior.</w:t>
      </w:r>
    </w:p>
    <w:p w:rsidR="00DB214F" w:rsidRPr="00D823AA" w:rsidRDefault="00DB214F" w:rsidP="00DB214F">
      <w:pPr>
        <w:pStyle w:val="NormalWeb"/>
        <w:rPr>
          <w:b/>
          <w:bCs/>
          <w:color w:val="000000"/>
          <w:sz w:val="27"/>
          <w:szCs w:val="27"/>
        </w:rPr>
      </w:pPr>
      <w:r w:rsidRPr="00D823AA">
        <w:rPr>
          <w:b/>
          <w:bCs/>
          <w:color w:val="000000"/>
          <w:sz w:val="27"/>
          <w:szCs w:val="27"/>
        </w:rPr>
        <w:t>Aspectos que podrán modificar la calificación</w:t>
      </w:r>
    </w:p>
    <w:p w:rsidR="00DB214F" w:rsidRPr="00D823AA" w:rsidRDefault="00DB214F" w:rsidP="00DB214F">
      <w:pPr>
        <w:pStyle w:val="NormalWeb"/>
        <w:spacing w:after="0" w:afterAutospacing="0"/>
        <w:rPr>
          <w:color w:val="000000"/>
        </w:rPr>
      </w:pPr>
      <w:r w:rsidRPr="00D823AA">
        <w:rPr>
          <w:color w:val="000000"/>
        </w:rPr>
        <w:t>Queremos incluir en los criterios de calificación lo siguiente:</w:t>
      </w:r>
    </w:p>
    <w:p w:rsidR="00DB214F" w:rsidRPr="00D823AA" w:rsidRDefault="00DB214F" w:rsidP="00DB214F">
      <w:pPr>
        <w:pStyle w:val="NormalWeb"/>
        <w:spacing w:before="0" w:beforeAutospacing="0"/>
        <w:rPr>
          <w:color w:val="000000"/>
        </w:rPr>
      </w:pPr>
      <w:r w:rsidRPr="00D823AA">
        <w:rPr>
          <w:color w:val="000000"/>
        </w:rPr>
        <w:t xml:space="preserve">- Si a un alumno/a se le coge copiando se le dejará la evaluación suspensa. </w:t>
      </w:r>
    </w:p>
    <w:p w:rsidR="00DB214F" w:rsidRPr="00D823AA" w:rsidRDefault="00DB214F" w:rsidP="00DB214F">
      <w:pPr>
        <w:pStyle w:val="NormalWeb"/>
        <w:jc w:val="both"/>
        <w:rPr>
          <w:color w:val="000000"/>
        </w:rPr>
      </w:pPr>
      <w:r w:rsidRPr="00D823AA">
        <w:rPr>
          <w:color w:val="000000"/>
        </w:rPr>
        <w:t xml:space="preserve">- Si el alumno/a está copiando con móviles o algún tipo de dispositivo electrónico,   (móviles, auriculares de cable, inalámbricos…), se le dejará la asignatura para la prueba extraordinaria de junio y tendrá además un parte muy grave. Del mismo modo, a aquellos alumnos que colaboren en estas prácticas fraudulentas se les pondrá un parte muy grave. </w:t>
      </w:r>
    </w:p>
    <w:p w:rsidR="00DB214F" w:rsidRPr="00D823AA" w:rsidRDefault="00DB214F" w:rsidP="00DB214F">
      <w:pPr>
        <w:pStyle w:val="NormalWeb"/>
        <w:jc w:val="both"/>
        <w:rPr>
          <w:color w:val="000000"/>
        </w:rPr>
      </w:pPr>
      <w:r w:rsidRPr="00D823AA">
        <w:rPr>
          <w:color w:val="000000"/>
        </w:rPr>
        <w:t xml:space="preserve">También querríamos introducir criterios de evaluación claros y cuantificables en cuanto a aspectos formales de las pruebas escritas: </w:t>
      </w:r>
      <w:r w:rsidRPr="00D823AA">
        <w:rPr>
          <w:b/>
          <w:bCs/>
          <w:color w:val="000000"/>
        </w:rPr>
        <w:t>ortografía</w:t>
      </w:r>
      <w:r w:rsidRPr="00D823AA">
        <w:rPr>
          <w:color w:val="000000"/>
        </w:rPr>
        <w:t xml:space="preserve">, presentación, redacción. Nos basaremos en los criterios que establece la legislación según las disposiciones de </w:t>
      </w:r>
      <w:smartTag w:uri="urn:schemas-microsoft-com:office:smarttags" w:element="PersonName">
        <w:smartTagPr>
          <w:attr w:name="ProductID" w:val="la Comunidad"/>
        </w:smartTagPr>
        <w:r w:rsidRPr="00D823AA">
          <w:rPr>
            <w:color w:val="000000"/>
          </w:rPr>
          <w:t>la Comunidad</w:t>
        </w:r>
      </w:smartTag>
      <w:r w:rsidRPr="00D823AA">
        <w:rPr>
          <w:color w:val="000000"/>
        </w:rPr>
        <w:t xml:space="preserve"> de Madrid para profesores correctores de </w:t>
      </w:r>
      <w:smartTag w:uri="urn:schemas-microsoft-com:office:smarttags" w:element="PersonName">
        <w:smartTagPr>
          <w:attr w:name="ProductID" w:val="la EVAU"/>
        </w:smartTagPr>
        <w:r w:rsidRPr="00D823AA">
          <w:rPr>
            <w:color w:val="000000"/>
          </w:rPr>
          <w:t>la EVAU</w:t>
        </w:r>
      </w:smartTag>
      <w:r w:rsidRPr="00D823AA">
        <w:rPr>
          <w:color w:val="000000"/>
        </w:rPr>
        <w:t xml:space="preserve"> tanto  en </w:t>
      </w:r>
      <w:smartTag w:uri="urn:schemas-microsoft-com:office:smarttags" w:element="PersonName">
        <w:smartTagPr>
          <w:attr w:name="ProductID" w:val="la Universidad Juan"/>
        </w:smartTagPr>
        <w:r w:rsidRPr="00D823AA">
          <w:rPr>
            <w:color w:val="000000"/>
          </w:rPr>
          <w:t>la Universidad Juan</w:t>
        </w:r>
      </w:smartTag>
      <w:r w:rsidRPr="00D823AA">
        <w:rPr>
          <w:color w:val="000000"/>
        </w:rPr>
        <w:t xml:space="preserve"> Carlos I como en el resto de Universidades Públicas en el curso 2017-2018. (BOCAM 20 septiembre 2018) La intención es alcanzar una unidad de criterio que garantice una más justa evaluación de todos los alumnos, independientemente de su corrector y zona. </w:t>
      </w:r>
    </w:p>
    <w:p w:rsidR="00DB214F" w:rsidRPr="00D823AA" w:rsidRDefault="00DB214F" w:rsidP="00DB214F">
      <w:pPr>
        <w:pStyle w:val="NormalWeb"/>
        <w:jc w:val="both"/>
        <w:rPr>
          <w:color w:val="000000"/>
        </w:rPr>
      </w:pPr>
      <w:r w:rsidRPr="00D823AA">
        <w:rPr>
          <w:color w:val="000000"/>
        </w:rPr>
        <w:t>- a. Hasta 1 falta, no penaliza. Se empezará a penalizar con 0.25  puntos por falta ortográfica, a partir  de la segunda en adelante hasta un máximo de 2 puntos</w:t>
      </w:r>
    </w:p>
    <w:p w:rsidR="00DB214F" w:rsidRPr="00D823AA" w:rsidRDefault="00DB214F" w:rsidP="00DB214F">
      <w:pPr>
        <w:pStyle w:val="NormalWeb"/>
        <w:jc w:val="both"/>
        <w:rPr>
          <w:color w:val="000000"/>
        </w:rPr>
      </w:pPr>
      <w:r w:rsidRPr="00D823AA">
        <w:rPr>
          <w:color w:val="000000"/>
        </w:rPr>
        <w:t>- b. Los errores en las tildes aunque son faltas ortográficas,  no se penalizarán en nuestras asignaturas.</w:t>
      </w:r>
    </w:p>
    <w:p w:rsidR="00DB214F" w:rsidRPr="00D823AA" w:rsidRDefault="00DB214F" w:rsidP="00DB214F">
      <w:pPr>
        <w:pStyle w:val="NormalWeb"/>
        <w:jc w:val="both"/>
        <w:rPr>
          <w:color w:val="000000"/>
        </w:rPr>
      </w:pPr>
      <w:r w:rsidRPr="00D823AA">
        <w:rPr>
          <w:color w:val="000000"/>
        </w:rPr>
        <w:t>- c. La misma falta ortográfica en la que el alumno pudiera reiterarse no se penaliza más que una sola vez.</w:t>
      </w:r>
    </w:p>
    <w:p w:rsidR="00DB214F" w:rsidRPr="00D823AA" w:rsidRDefault="00DB214F" w:rsidP="00DB214F">
      <w:pPr>
        <w:pStyle w:val="NormalWeb"/>
        <w:jc w:val="both"/>
        <w:rPr>
          <w:color w:val="000000"/>
        </w:rPr>
      </w:pPr>
      <w:r w:rsidRPr="00D823AA">
        <w:rPr>
          <w:color w:val="000000"/>
        </w:rPr>
        <w:t>- d. No obstante, si se produjera una reiteración de distintas faltas de ortografía y de incorrecciones léxicas y/o  sintácticas, deficiencias de presentación y limpieza podría elevarse hasta una deducción  de 4 puntos o en caso extremo llevaría a una calificación de suspenso.</w:t>
      </w:r>
    </w:p>
    <w:p w:rsidR="00DB214F" w:rsidRPr="00D823AA" w:rsidRDefault="00DB214F" w:rsidP="00DB214F">
      <w:pPr>
        <w:pStyle w:val="NormalWeb"/>
        <w:jc w:val="both"/>
        <w:rPr>
          <w:color w:val="000000"/>
        </w:rPr>
      </w:pPr>
      <w:r w:rsidRPr="00D823AA">
        <w:rPr>
          <w:color w:val="000000"/>
        </w:rPr>
        <w:t>- e. Cuestiones como la corrección sintáctica y una puntuación apropiada son más difícilmente objetivables a nivel cuantitativo. En el caso de graves problemas de incorrección sintáctica y puntuación muy deficiente o prácticamente inexistente, el corrector deberá ponderar su penalización en el marco de los criterios y límites cuantitativos establecidos (2 puntos).</w:t>
      </w:r>
    </w:p>
    <w:p w:rsidR="00DB214F" w:rsidRPr="00D823AA" w:rsidRDefault="00DB214F">
      <w:pPr>
        <w:spacing w:after="200" w:line="276" w:lineRule="auto"/>
        <w:rPr>
          <w:sz w:val="24"/>
          <w:szCs w:val="24"/>
        </w:rPr>
      </w:pPr>
      <w:r w:rsidRPr="00D823AA">
        <w:rPr>
          <w:sz w:val="24"/>
          <w:szCs w:val="24"/>
        </w:rPr>
        <w:br w:type="page"/>
      </w:r>
    </w:p>
    <w:p w:rsidR="00DB214F" w:rsidRPr="00D823AA" w:rsidRDefault="00DB214F" w:rsidP="00DB214F">
      <w:pPr>
        <w:tabs>
          <w:tab w:val="num" w:pos="1080"/>
        </w:tabs>
        <w:jc w:val="both"/>
        <w:rPr>
          <w:sz w:val="24"/>
          <w:szCs w:val="24"/>
        </w:rPr>
      </w:pPr>
    </w:p>
    <w:p w:rsidR="00DB214F" w:rsidRPr="00D823AA" w:rsidRDefault="00DB214F" w:rsidP="00DB214F">
      <w:pPr>
        <w:jc w:val="both"/>
        <w:rPr>
          <w:b/>
          <w:bCs/>
          <w:sz w:val="24"/>
          <w:szCs w:val="24"/>
        </w:rPr>
      </w:pPr>
      <w:r w:rsidRPr="00D823AA">
        <w:rPr>
          <w:b/>
          <w:bCs/>
          <w:sz w:val="24"/>
          <w:szCs w:val="24"/>
        </w:rPr>
        <w:t>7.- PÉRDIDA DE EVALUACIÓN CONTINUA</w:t>
      </w:r>
    </w:p>
    <w:p w:rsidR="00DB214F" w:rsidRPr="00D823AA" w:rsidRDefault="00DB214F" w:rsidP="00DB214F">
      <w:pPr>
        <w:jc w:val="both"/>
        <w:rPr>
          <w:sz w:val="24"/>
          <w:szCs w:val="24"/>
        </w:rPr>
      </w:pPr>
    </w:p>
    <w:p w:rsidR="00DB214F" w:rsidRPr="00D823AA" w:rsidRDefault="00DB214F" w:rsidP="00DB214F">
      <w:pPr>
        <w:jc w:val="both"/>
        <w:rPr>
          <w:sz w:val="24"/>
          <w:szCs w:val="24"/>
        </w:rPr>
      </w:pPr>
      <w:r w:rsidRPr="00D823AA">
        <w:rPr>
          <w:sz w:val="24"/>
          <w:szCs w:val="24"/>
        </w:rPr>
        <w:t xml:space="preserve">Para la pérdida del derecho a la evaluación continua, conforme a lo establecido en el artículo 18 de </w:t>
      </w:r>
      <w:smartTag w:uri="urn:schemas-microsoft-com:office:smarttags" w:element="PersonName">
        <w:smartTagPr>
          <w:attr w:name="ProductID" w:val="la Orden"/>
        </w:smartTagPr>
        <w:r w:rsidRPr="00D823AA">
          <w:rPr>
            <w:sz w:val="24"/>
            <w:szCs w:val="24"/>
          </w:rPr>
          <w:t>la Orden</w:t>
        </w:r>
      </w:smartTag>
      <w:r w:rsidRPr="00D823AA">
        <w:rPr>
          <w:sz w:val="24"/>
          <w:szCs w:val="24"/>
        </w:rPr>
        <w:t xml:space="preserve"> 2582/2016 de 17 de agosto de </w:t>
      </w:r>
      <w:smartTag w:uri="urn:schemas-microsoft-com:office:smarttags" w:element="PersonName">
        <w:smartTagPr>
          <w:attr w:name="ProductID" w:val="la Consejería"/>
        </w:smartTagPr>
        <w:r w:rsidRPr="00D823AA">
          <w:rPr>
            <w:sz w:val="24"/>
            <w:szCs w:val="24"/>
          </w:rPr>
          <w:t>la Consejería</w:t>
        </w:r>
      </w:smartTag>
      <w:r w:rsidRPr="00D823AA">
        <w:rPr>
          <w:sz w:val="24"/>
          <w:szCs w:val="24"/>
        </w:rPr>
        <w:t xml:space="preserve"> de Educación por la que se regulan determinados aspectos de organización, funcionamiento y evaluación en el Bachillerato, el Departamento se sujeta a los criterios establecidos en el Reglamento de Régimen Interno del Centro. Los alumnos que hubieran incurrido en pérdida de evaluación continua, contabilizada trimestralmente, podrán optar a un examen escrito que tendrá las mismas características que los exámenes extraordinarios de septiembre. </w:t>
      </w:r>
    </w:p>
    <w:p w:rsidR="00DB214F" w:rsidRPr="00D823AA" w:rsidRDefault="00DB214F" w:rsidP="00DB214F">
      <w:pPr>
        <w:jc w:val="both"/>
        <w:rPr>
          <w:sz w:val="24"/>
          <w:szCs w:val="24"/>
        </w:rPr>
      </w:pPr>
    </w:p>
    <w:p w:rsidR="00DB214F" w:rsidRPr="00D823AA" w:rsidRDefault="00DB214F" w:rsidP="00DB214F">
      <w:pPr>
        <w:jc w:val="both"/>
        <w:rPr>
          <w:b/>
          <w:bCs/>
          <w:sz w:val="24"/>
          <w:szCs w:val="24"/>
          <w:lang w:val="es-ES_tradnl"/>
        </w:rPr>
      </w:pPr>
      <w:r w:rsidRPr="00D823AA">
        <w:rPr>
          <w:b/>
          <w:bCs/>
          <w:sz w:val="24"/>
          <w:szCs w:val="24"/>
          <w:lang w:val="es-ES_tradnl"/>
        </w:rPr>
        <w:t>8.- PRUEBAS EXTRAORDINARIAS DE JUNIO</w:t>
      </w:r>
    </w:p>
    <w:p w:rsidR="00DB214F" w:rsidRPr="00D823AA" w:rsidRDefault="00DB214F" w:rsidP="00DB214F">
      <w:pPr>
        <w:jc w:val="both"/>
        <w:rPr>
          <w:sz w:val="24"/>
          <w:szCs w:val="24"/>
          <w:lang w:val="es-ES_tradnl"/>
        </w:rPr>
      </w:pPr>
    </w:p>
    <w:p w:rsidR="00DB214F" w:rsidRPr="00D823AA" w:rsidRDefault="00DB214F" w:rsidP="00DB214F">
      <w:pPr>
        <w:jc w:val="both"/>
        <w:rPr>
          <w:sz w:val="24"/>
          <w:szCs w:val="24"/>
        </w:rPr>
      </w:pPr>
      <w:r w:rsidRPr="00D823AA">
        <w:rPr>
          <w:sz w:val="24"/>
          <w:szCs w:val="24"/>
        </w:rPr>
        <w:t>Los alumnos que no superen los objetivos a lo largo de las distintas evaluaciones habrán de examinarse de los contenidos no superados al final del curso. Los alumnos que no alcancen los objetivos durante el curso ordinario habrán de presentarse a la prueba extraordinaria de junio que seguirá el mismo modelo establecido en la EBAU.</w:t>
      </w:r>
    </w:p>
    <w:p w:rsidR="00DB214F" w:rsidRPr="00D823AA" w:rsidRDefault="00DB214F" w:rsidP="00DB214F">
      <w:pPr>
        <w:tabs>
          <w:tab w:val="num" w:pos="1080"/>
        </w:tabs>
        <w:jc w:val="both"/>
        <w:rPr>
          <w:sz w:val="24"/>
          <w:szCs w:val="24"/>
        </w:rPr>
      </w:pPr>
    </w:p>
    <w:p w:rsidR="00DB214F" w:rsidRPr="00D823AA" w:rsidRDefault="00DB214F" w:rsidP="00DB214F">
      <w:pPr>
        <w:jc w:val="both"/>
        <w:rPr>
          <w:sz w:val="24"/>
          <w:szCs w:val="24"/>
          <w:lang w:val="es-ES_tradnl"/>
        </w:rPr>
      </w:pPr>
      <w:r w:rsidRPr="00D823AA">
        <w:rPr>
          <w:sz w:val="24"/>
          <w:szCs w:val="24"/>
        </w:rPr>
        <w:t xml:space="preserve">Los </w:t>
      </w:r>
      <w:r w:rsidRPr="00D823AA">
        <w:rPr>
          <w:sz w:val="24"/>
          <w:szCs w:val="24"/>
          <w:lang w:val="es-ES_tradnl"/>
        </w:rPr>
        <w:t xml:space="preserve">alumnos de 2º de Bachillerato con </w:t>
      </w:r>
      <w:smartTag w:uri="urn:schemas-microsoft-com:office:smarttags" w:element="PersonName">
        <w:smartTagPr>
          <w:attr w:name="ProductID" w:val="la Historia Universal"/>
        </w:smartTagPr>
        <w:r w:rsidRPr="00D823AA">
          <w:rPr>
            <w:sz w:val="24"/>
            <w:szCs w:val="24"/>
            <w:lang w:val="es-ES_tradnl"/>
          </w:rPr>
          <w:t>la Historia Universal</w:t>
        </w:r>
      </w:smartTag>
      <w:r w:rsidRPr="00D823AA">
        <w:rPr>
          <w:sz w:val="24"/>
          <w:szCs w:val="24"/>
          <w:lang w:val="es-ES_tradnl"/>
        </w:rPr>
        <w:t xml:space="preserve"> de 1º de Bachillerato pendiente realizarán dos exámenes escritos a lo largo del curso. Se aplicarán los mismos procedimientos de evaluación que para 1º de Bachillerato. La responsabilidad de la evaluación corresponderá al Jefe del Departamento.</w:t>
      </w:r>
    </w:p>
    <w:p w:rsidR="00DB214F" w:rsidRPr="00D823AA" w:rsidRDefault="00DB214F" w:rsidP="00DB214F">
      <w:pPr>
        <w:jc w:val="both"/>
        <w:rPr>
          <w:sz w:val="24"/>
          <w:szCs w:val="24"/>
          <w:lang w:val="es-ES_tradnl"/>
        </w:rPr>
      </w:pPr>
    </w:p>
    <w:p w:rsidR="00DB214F" w:rsidRPr="00D823AA" w:rsidRDefault="00DB214F" w:rsidP="00DB214F">
      <w:pPr>
        <w:rPr>
          <w:b/>
          <w:bCs/>
          <w:sz w:val="24"/>
          <w:szCs w:val="24"/>
        </w:rPr>
      </w:pPr>
      <w:r w:rsidRPr="00D823AA">
        <w:rPr>
          <w:b/>
          <w:bCs/>
          <w:sz w:val="24"/>
          <w:szCs w:val="24"/>
        </w:rPr>
        <w:t xml:space="preserve">9.-  MEDIDAS DE ATENCIÓN A </w:t>
      </w:r>
      <w:smartTag w:uri="urn:schemas-microsoft-com:office:smarttags" w:element="PersonName">
        <w:smartTagPr>
          <w:attr w:name="ProductID" w:val="LA DIVERSIDAD"/>
        </w:smartTagPr>
        <w:r w:rsidRPr="00D823AA">
          <w:rPr>
            <w:b/>
            <w:bCs/>
            <w:sz w:val="24"/>
            <w:szCs w:val="24"/>
          </w:rPr>
          <w:t>LA DIVERSIDAD</w:t>
        </w:r>
      </w:smartTag>
      <w:r w:rsidRPr="00D823AA">
        <w:rPr>
          <w:b/>
          <w:bCs/>
          <w:sz w:val="24"/>
          <w:szCs w:val="24"/>
        </w:rPr>
        <w:t xml:space="preserve"> </w:t>
      </w:r>
    </w:p>
    <w:p w:rsidR="00DB214F" w:rsidRPr="00D823AA" w:rsidRDefault="00DB214F" w:rsidP="00DB214F">
      <w:pPr>
        <w:ind w:firstLine="567"/>
        <w:jc w:val="both"/>
        <w:rPr>
          <w:sz w:val="24"/>
          <w:szCs w:val="24"/>
        </w:rPr>
      </w:pPr>
      <w:r w:rsidRPr="00D823AA">
        <w:rPr>
          <w:sz w:val="24"/>
          <w:szCs w:val="24"/>
        </w:rPr>
        <w:t xml:space="preserve">En el nivel de Bachillerato podemos encontrarnos con alumnos que, una vez superado el filtro de la enseñanza secundaria obligatoria, manifiesten problemas de aprendizaje por adaptación de un nivel educativo a otro (de uno comprensivo, donde se tienen en cuenta para la promoción criterios muy globales referidos a los objetivos generales de etapa, a otro más selectivo, </w:t>
      </w:r>
      <w:proofErr w:type="spellStart"/>
      <w:r w:rsidRPr="00D823AA">
        <w:rPr>
          <w:sz w:val="24"/>
          <w:szCs w:val="24"/>
        </w:rPr>
        <w:t>propedeútico</w:t>
      </w:r>
      <w:proofErr w:type="spellEnd"/>
      <w:r w:rsidRPr="00D823AA">
        <w:rPr>
          <w:sz w:val="24"/>
          <w:szCs w:val="24"/>
        </w:rPr>
        <w:t xml:space="preserve">, donde se priorizan los criterios referidos a los objetivos de la propia materia), además de los alumnos con necesidades educativas especiales (NEE). </w:t>
      </w:r>
    </w:p>
    <w:p w:rsidR="00DB214F" w:rsidRPr="00D823AA" w:rsidRDefault="00DB214F" w:rsidP="00DB214F">
      <w:pPr>
        <w:ind w:firstLine="567"/>
        <w:jc w:val="both"/>
        <w:rPr>
          <w:sz w:val="24"/>
          <w:szCs w:val="24"/>
        </w:rPr>
      </w:pPr>
      <w:r w:rsidRPr="00D823AA">
        <w:rPr>
          <w:sz w:val="24"/>
          <w:szCs w:val="24"/>
        </w:rPr>
        <w:t>Para los alumnos con problemas leves de aprendizaje las adaptaciones se centrarán en:</w:t>
      </w:r>
    </w:p>
    <w:p w:rsidR="00DB214F" w:rsidRPr="00D823AA" w:rsidRDefault="00DB214F" w:rsidP="00DB214F">
      <w:pPr>
        <w:ind w:firstLine="567"/>
        <w:jc w:val="both"/>
        <w:rPr>
          <w:sz w:val="24"/>
          <w:szCs w:val="24"/>
        </w:rPr>
      </w:pPr>
      <w:r w:rsidRPr="00D823AA">
        <w:rPr>
          <w:sz w:val="24"/>
          <w:szCs w:val="24"/>
        </w:rPr>
        <w:t>•  Una adecuación del tiempo y ritmo de aprendizaje (siempre teniendo en cuenta la necesidad de cubrir la totalidad del programa ante la realidad de la prueba de evaluación externa que supone la selectividad).</w:t>
      </w:r>
    </w:p>
    <w:p w:rsidR="00DB214F" w:rsidRPr="00D823AA" w:rsidRDefault="00DB214F" w:rsidP="00DB214F">
      <w:pPr>
        <w:ind w:firstLine="567"/>
        <w:jc w:val="both"/>
        <w:rPr>
          <w:sz w:val="24"/>
          <w:szCs w:val="24"/>
        </w:rPr>
      </w:pPr>
      <w:r w:rsidRPr="00D823AA">
        <w:rPr>
          <w:sz w:val="24"/>
          <w:szCs w:val="24"/>
        </w:rPr>
        <w:t>• Un refuerzo de las técnicas de estudio y aprendizaje.</w:t>
      </w:r>
    </w:p>
    <w:p w:rsidR="00DB214F" w:rsidRPr="00D823AA" w:rsidRDefault="00DB214F" w:rsidP="00DB214F">
      <w:pPr>
        <w:ind w:firstLine="567"/>
        <w:jc w:val="both"/>
        <w:rPr>
          <w:sz w:val="24"/>
          <w:szCs w:val="24"/>
        </w:rPr>
      </w:pPr>
      <w:r w:rsidRPr="00D823AA">
        <w:rPr>
          <w:sz w:val="24"/>
          <w:szCs w:val="24"/>
        </w:rPr>
        <w:t>• Un incremento de la actuación orientadora y tutorial.</w:t>
      </w:r>
    </w:p>
    <w:p w:rsidR="00DB214F" w:rsidRPr="00D823AA" w:rsidRDefault="00DB214F" w:rsidP="00DB214F">
      <w:pPr>
        <w:ind w:firstLine="567"/>
        <w:jc w:val="both"/>
        <w:rPr>
          <w:sz w:val="24"/>
          <w:szCs w:val="24"/>
        </w:rPr>
      </w:pPr>
      <w:r w:rsidRPr="00D823AA">
        <w:rPr>
          <w:sz w:val="24"/>
          <w:szCs w:val="24"/>
        </w:rPr>
        <w:t>Los alumnos con NEE experimentarán las adaptaciones necesarias  (a discapacidades físicas o motoras) para la correcta superación de los objetivos en plano de igualdad con el resto de sus compañeros.</w:t>
      </w:r>
    </w:p>
    <w:p w:rsidR="00DB214F" w:rsidRPr="00D823AA" w:rsidRDefault="00DB214F" w:rsidP="00DB214F">
      <w:pPr>
        <w:ind w:firstLine="567"/>
        <w:jc w:val="both"/>
        <w:rPr>
          <w:sz w:val="24"/>
          <w:szCs w:val="24"/>
        </w:rPr>
      </w:pPr>
      <w:r w:rsidRPr="00D823AA">
        <w:rPr>
          <w:sz w:val="24"/>
          <w:szCs w:val="24"/>
        </w:rPr>
        <w:t>Otra variedad de atención a la diversidad es la que se llevará a cabo con alumnos especialmente dotados, para quienes se establecerá una metodología consistente en la ampliación de contenidos y la mayor complejidad de las actividades procedimentales.</w:t>
      </w:r>
    </w:p>
    <w:p w:rsidR="00DB214F" w:rsidRDefault="00DB214F" w:rsidP="00DB214F">
      <w:pPr>
        <w:ind w:left="567" w:firstLine="567"/>
        <w:jc w:val="both"/>
        <w:rPr>
          <w:sz w:val="24"/>
          <w:szCs w:val="24"/>
        </w:rPr>
      </w:pPr>
    </w:p>
    <w:p w:rsidR="00D76DAF" w:rsidRDefault="00D76DAF" w:rsidP="00DB214F">
      <w:pPr>
        <w:ind w:left="567" w:firstLine="567"/>
        <w:jc w:val="both"/>
        <w:rPr>
          <w:sz w:val="24"/>
          <w:szCs w:val="24"/>
        </w:rPr>
      </w:pPr>
    </w:p>
    <w:p w:rsidR="00D76DAF" w:rsidRDefault="00D76DAF" w:rsidP="00DB214F">
      <w:pPr>
        <w:ind w:left="567" w:firstLine="567"/>
        <w:jc w:val="both"/>
        <w:rPr>
          <w:sz w:val="24"/>
          <w:szCs w:val="24"/>
        </w:rPr>
      </w:pPr>
    </w:p>
    <w:p w:rsidR="00D76DAF" w:rsidRPr="00D823AA" w:rsidRDefault="00D76DAF" w:rsidP="00DB214F">
      <w:pPr>
        <w:ind w:left="567" w:firstLine="567"/>
        <w:jc w:val="both"/>
        <w:rPr>
          <w:sz w:val="24"/>
          <w:szCs w:val="24"/>
        </w:rPr>
      </w:pPr>
    </w:p>
    <w:p w:rsidR="00DB214F" w:rsidRPr="00D823AA" w:rsidRDefault="00DB214F" w:rsidP="00DB214F">
      <w:pPr>
        <w:jc w:val="both"/>
        <w:rPr>
          <w:b/>
          <w:bCs/>
          <w:sz w:val="28"/>
          <w:szCs w:val="28"/>
        </w:rPr>
      </w:pPr>
      <w:r w:rsidRPr="00D823AA">
        <w:rPr>
          <w:b/>
          <w:bCs/>
          <w:sz w:val="28"/>
          <w:szCs w:val="28"/>
        </w:rPr>
        <w:lastRenderedPageBreak/>
        <w:t xml:space="preserve">10.-PROCEDIMIENTO PARA QUE EL ALUMNADO Y SUS FAMILIAS CONOZCAN LAS LÍNEAS BÁSICAS DE </w:t>
      </w:r>
      <w:smartTag w:uri="urn:schemas-microsoft-com:office:smarttags" w:element="PersonName">
        <w:smartTagPr>
          <w:attr w:name="ProductID" w:val="LA PROGRAMACIÓN"/>
        </w:smartTagPr>
        <w:r w:rsidRPr="00D823AA">
          <w:rPr>
            <w:b/>
            <w:bCs/>
            <w:sz w:val="28"/>
            <w:szCs w:val="28"/>
          </w:rPr>
          <w:t>LA PROGRAMACIÓN</w:t>
        </w:r>
      </w:smartTag>
    </w:p>
    <w:p w:rsidR="00DB214F" w:rsidRPr="00D823AA" w:rsidRDefault="00DB214F" w:rsidP="00DB214F">
      <w:pPr>
        <w:jc w:val="both"/>
        <w:rPr>
          <w:b/>
          <w:bCs/>
          <w:sz w:val="28"/>
          <w:szCs w:val="28"/>
        </w:rPr>
      </w:pPr>
    </w:p>
    <w:p w:rsidR="00DB214F" w:rsidRPr="00D823AA" w:rsidRDefault="00DB214F" w:rsidP="00DB214F">
      <w:pPr>
        <w:jc w:val="both"/>
        <w:rPr>
          <w:sz w:val="24"/>
          <w:szCs w:val="24"/>
        </w:rPr>
      </w:pPr>
      <w:r w:rsidRPr="00D823AA">
        <w:rPr>
          <w:sz w:val="24"/>
          <w:szCs w:val="24"/>
        </w:rPr>
        <w:t>El departamento ha elaborado extractos de la programación con objeto de informar a los alumnos y sus familias de los contenidos programados para el curso y de los criterios e instrumentos de evaluación y calificación.</w:t>
      </w:r>
    </w:p>
    <w:p w:rsidR="00DB214F" w:rsidRPr="00D823AA" w:rsidRDefault="00DB214F" w:rsidP="00DB214F">
      <w:pPr>
        <w:jc w:val="both"/>
        <w:rPr>
          <w:sz w:val="24"/>
          <w:szCs w:val="24"/>
        </w:rPr>
      </w:pPr>
    </w:p>
    <w:p w:rsidR="00DB214F" w:rsidRPr="00D823AA" w:rsidRDefault="00DB214F" w:rsidP="00DB214F">
      <w:pPr>
        <w:jc w:val="both"/>
        <w:rPr>
          <w:sz w:val="24"/>
          <w:szCs w:val="24"/>
        </w:rPr>
      </w:pPr>
      <w:r w:rsidRPr="00D823AA">
        <w:rPr>
          <w:sz w:val="24"/>
          <w:szCs w:val="24"/>
        </w:rPr>
        <w:t>La programación del departamento se hace pública a través de la página web del IES.</w:t>
      </w:r>
    </w:p>
    <w:p w:rsidR="00DB214F" w:rsidRPr="00D823AA" w:rsidRDefault="00DB214F" w:rsidP="00DB214F">
      <w:pPr>
        <w:pStyle w:val="Piedepgina"/>
        <w:ind w:right="360"/>
        <w:jc w:val="center"/>
      </w:pPr>
    </w:p>
    <w:p w:rsidR="00DB214F" w:rsidRPr="00D823AA" w:rsidRDefault="00DB214F" w:rsidP="00DB214F">
      <w:pPr>
        <w:pStyle w:val="Piedepgina"/>
        <w:ind w:right="360"/>
        <w:jc w:val="center"/>
      </w:pPr>
      <w:r w:rsidRPr="00D823AA">
        <w:t>IES Jimena Menéndez Pidal. Dpto. de Geografía e Historia. Curso 2021-2022</w:t>
      </w:r>
    </w:p>
    <w:p w:rsidR="00DB214F" w:rsidRPr="00D823AA" w:rsidRDefault="00DB214F" w:rsidP="00DB214F">
      <w:pPr>
        <w:pStyle w:val="Textosinformato"/>
        <w:jc w:val="center"/>
        <w:rPr>
          <w:rFonts w:ascii="Times New Roman" w:hAnsi="Times New Roman" w:cs="Times New Roman"/>
          <w:sz w:val="24"/>
          <w:szCs w:val="24"/>
        </w:rPr>
      </w:pPr>
      <w:r w:rsidRPr="00D823AA">
        <w:rPr>
          <w:rFonts w:ascii="Times New Roman" w:hAnsi="Times New Roman" w:cs="Times New Roman"/>
        </w:rPr>
        <w:t>Programación de Historia, 2º de Bachillerato</w:t>
      </w:r>
    </w:p>
    <w:p w:rsidR="00240436" w:rsidRPr="00D823AA" w:rsidRDefault="00240436"/>
    <w:sectPr w:rsidR="00240436" w:rsidRPr="00D823AA" w:rsidSect="0024043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367" w:rsidRDefault="00BE7367" w:rsidP="00DB214F">
      <w:r>
        <w:separator/>
      </w:r>
    </w:p>
  </w:endnote>
  <w:endnote w:type="continuationSeparator" w:id="0">
    <w:p w:rsidR="00BE7367" w:rsidRDefault="00BE7367" w:rsidP="00DB21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66062"/>
      <w:docPartObj>
        <w:docPartGallery w:val="Page Numbers (Bottom of Page)"/>
        <w:docPartUnique/>
      </w:docPartObj>
    </w:sdtPr>
    <w:sdtContent>
      <w:p w:rsidR="00D823AA" w:rsidRDefault="00D823AA">
        <w:pPr>
          <w:pStyle w:val="Piedepgina"/>
          <w:jc w:val="right"/>
        </w:pPr>
        <w:fldSimple w:instr=" PAGE   \* MERGEFORMAT ">
          <w:r w:rsidR="00014A23">
            <w:rPr>
              <w:noProof/>
            </w:rPr>
            <w:t>3</w:t>
          </w:r>
        </w:fldSimple>
      </w:p>
    </w:sdtContent>
  </w:sdt>
  <w:p w:rsidR="00DB214F" w:rsidRDefault="00DB214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367" w:rsidRDefault="00BE7367" w:rsidP="00DB214F">
      <w:r>
        <w:separator/>
      </w:r>
    </w:p>
  </w:footnote>
  <w:footnote w:type="continuationSeparator" w:id="0">
    <w:p w:rsidR="00BE7367" w:rsidRDefault="00BE7367" w:rsidP="00DB21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43078"/>
    <w:multiLevelType w:val="singleLevel"/>
    <w:tmpl w:val="0C0A000F"/>
    <w:lvl w:ilvl="0">
      <w:start w:val="1"/>
      <w:numFmt w:val="decimal"/>
      <w:lvlText w:val="%1."/>
      <w:lvlJc w:val="left"/>
      <w:pPr>
        <w:tabs>
          <w:tab w:val="num" w:pos="360"/>
        </w:tabs>
        <w:ind w:left="360" w:hanging="360"/>
      </w:pPr>
    </w:lvl>
  </w:abstractNum>
  <w:abstractNum w:abstractNumId="1">
    <w:nsid w:val="30C66767"/>
    <w:multiLevelType w:val="singleLevel"/>
    <w:tmpl w:val="0C0A000F"/>
    <w:lvl w:ilvl="0">
      <w:start w:val="1"/>
      <w:numFmt w:val="decimal"/>
      <w:lvlText w:val="%1."/>
      <w:lvlJc w:val="left"/>
      <w:pPr>
        <w:tabs>
          <w:tab w:val="num" w:pos="360"/>
        </w:tabs>
        <w:ind w:left="360" w:hanging="360"/>
      </w:pPr>
    </w:lvl>
  </w:abstractNum>
  <w:abstractNum w:abstractNumId="2">
    <w:nsid w:val="4DFC76C8"/>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hyphenationZone w:val="425"/>
  <w:characterSpacingControl w:val="doNotCompress"/>
  <w:footnotePr>
    <w:footnote w:id="-1"/>
    <w:footnote w:id="0"/>
  </w:footnotePr>
  <w:endnotePr>
    <w:endnote w:id="-1"/>
    <w:endnote w:id="0"/>
  </w:endnotePr>
  <w:compat/>
  <w:rsids>
    <w:rsidRoot w:val="00DB214F"/>
    <w:rsid w:val="00014A23"/>
    <w:rsid w:val="00175512"/>
    <w:rsid w:val="00240436"/>
    <w:rsid w:val="0044377B"/>
    <w:rsid w:val="00BE7367"/>
    <w:rsid w:val="00D76DAF"/>
    <w:rsid w:val="00D823AA"/>
    <w:rsid w:val="00DB214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214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9"/>
    <w:qFormat/>
    <w:rsid w:val="00DB214F"/>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uiPriority w:val="99"/>
    <w:rsid w:val="00DB214F"/>
    <w:rPr>
      <w:rFonts w:ascii="Courier New" w:hAnsi="Courier New" w:cs="Courier New"/>
    </w:rPr>
  </w:style>
  <w:style w:type="character" w:customStyle="1" w:styleId="TextosinformatoCar">
    <w:name w:val="Texto sin formato Car"/>
    <w:basedOn w:val="Fuentedeprrafopredeter"/>
    <w:link w:val="Textosinformato"/>
    <w:uiPriority w:val="99"/>
    <w:rsid w:val="00DB214F"/>
    <w:rPr>
      <w:rFonts w:ascii="Courier New" w:eastAsia="Times New Roman" w:hAnsi="Courier New" w:cs="Courier New"/>
      <w:sz w:val="20"/>
      <w:szCs w:val="20"/>
      <w:lang w:eastAsia="es-ES"/>
    </w:rPr>
  </w:style>
  <w:style w:type="paragraph" w:styleId="NormalWeb">
    <w:name w:val="Normal (Web)"/>
    <w:basedOn w:val="Normal"/>
    <w:uiPriority w:val="99"/>
    <w:semiHidden/>
    <w:rsid w:val="00DB214F"/>
    <w:pPr>
      <w:spacing w:before="100" w:beforeAutospacing="1" w:after="100" w:afterAutospacing="1"/>
    </w:pPr>
    <w:rPr>
      <w:sz w:val="24"/>
      <w:szCs w:val="24"/>
    </w:rPr>
  </w:style>
  <w:style w:type="character" w:customStyle="1" w:styleId="PrrafodelistaCar">
    <w:name w:val="Párrafo de lista Car"/>
    <w:link w:val="Prrafodelista"/>
    <w:locked/>
    <w:rsid w:val="00DB214F"/>
    <w:rPr>
      <w:kern w:val="28"/>
    </w:rPr>
  </w:style>
  <w:style w:type="paragraph" w:styleId="Prrafodelista">
    <w:name w:val="List Paragraph"/>
    <w:basedOn w:val="Normal"/>
    <w:link w:val="PrrafodelistaCar"/>
    <w:qFormat/>
    <w:rsid w:val="00DB214F"/>
    <w:pPr>
      <w:widowControl w:val="0"/>
      <w:overflowPunct w:val="0"/>
      <w:adjustRightInd w:val="0"/>
      <w:ind w:left="720"/>
      <w:contextualSpacing/>
    </w:pPr>
    <w:rPr>
      <w:rFonts w:asciiTheme="minorHAnsi" w:eastAsiaTheme="minorHAnsi" w:hAnsiTheme="minorHAnsi" w:cstheme="minorBidi"/>
      <w:kern w:val="28"/>
      <w:sz w:val="22"/>
      <w:szCs w:val="22"/>
      <w:lang w:eastAsia="en-US"/>
    </w:rPr>
  </w:style>
  <w:style w:type="character" w:customStyle="1" w:styleId="Ttulo1Car">
    <w:name w:val="Título 1 Car"/>
    <w:basedOn w:val="Fuentedeprrafopredeter"/>
    <w:link w:val="Ttulo1"/>
    <w:uiPriority w:val="99"/>
    <w:rsid w:val="00DB214F"/>
    <w:rPr>
      <w:rFonts w:ascii="Arial" w:eastAsia="Times New Roman" w:hAnsi="Arial" w:cs="Arial"/>
      <w:b/>
      <w:bCs/>
      <w:kern w:val="32"/>
      <w:sz w:val="32"/>
      <w:szCs w:val="32"/>
      <w:lang w:eastAsia="es-ES"/>
    </w:rPr>
  </w:style>
  <w:style w:type="paragraph" w:styleId="Piedepgina">
    <w:name w:val="footer"/>
    <w:basedOn w:val="Normal"/>
    <w:link w:val="PiedepginaCar"/>
    <w:uiPriority w:val="99"/>
    <w:rsid w:val="00DB214F"/>
    <w:pPr>
      <w:tabs>
        <w:tab w:val="center" w:pos="4252"/>
        <w:tab w:val="right" w:pos="8504"/>
      </w:tabs>
    </w:pPr>
  </w:style>
  <w:style w:type="character" w:customStyle="1" w:styleId="PiedepginaCar">
    <w:name w:val="Pie de página Car"/>
    <w:basedOn w:val="Fuentedeprrafopredeter"/>
    <w:link w:val="Piedepgina"/>
    <w:uiPriority w:val="99"/>
    <w:rsid w:val="00DB214F"/>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semiHidden/>
    <w:unhideWhenUsed/>
    <w:rsid w:val="00DB214F"/>
    <w:pPr>
      <w:tabs>
        <w:tab w:val="center" w:pos="4252"/>
        <w:tab w:val="right" w:pos="8504"/>
      </w:tabs>
    </w:pPr>
  </w:style>
  <w:style w:type="character" w:customStyle="1" w:styleId="EncabezadoCar">
    <w:name w:val="Encabezado Car"/>
    <w:basedOn w:val="Fuentedeprrafopredeter"/>
    <w:link w:val="Encabezado"/>
    <w:uiPriority w:val="99"/>
    <w:semiHidden/>
    <w:rsid w:val="00DB214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B214F"/>
    <w:rPr>
      <w:rFonts w:ascii="Tahoma" w:hAnsi="Tahoma" w:cs="Tahoma"/>
      <w:sz w:val="16"/>
      <w:szCs w:val="16"/>
    </w:rPr>
  </w:style>
  <w:style w:type="character" w:customStyle="1" w:styleId="TextodegloboCar">
    <w:name w:val="Texto de globo Car"/>
    <w:basedOn w:val="Fuentedeprrafopredeter"/>
    <w:link w:val="Textodeglobo"/>
    <w:uiPriority w:val="99"/>
    <w:semiHidden/>
    <w:rsid w:val="00DB214F"/>
    <w:rPr>
      <w:rFonts w:ascii="Tahoma" w:eastAsia="Times New Roman"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74218"/>
    <w:rsid w:val="00974218"/>
    <w:rsid w:val="00C60DD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944D0AE78794E85AF957D4512617424">
    <w:name w:val="9944D0AE78794E85AF957D4512617424"/>
    <w:rsid w:val="0097421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1713</Words>
  <Characters>9423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SFJE</dc:creator>
  <cp:lastModifiedBy>SFJE</cp:lastModifiedBy>
  <cp:revision>4</cp:revision>
  <dcterms:created xsi:type="dcterms:W3CDTF">2022-02-22T12:36:00Z</dcterms:created>
  <dcterms:modified xsi:type="dcterms:W3CDTF">2022-02-22T12:59:00Z</dcterms:modified>
</cp:coreProperties>
</file>